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CD4" w:rsidRPr="00843BC9" w:rsidRDefault="0074332D" w:rsidP="00843BC9">
      <w:pPr>
        <w:spacing w:line="276" w:lineRule="auto"/>
        <w:jc w:val="center"/>
        <w:rPr>
          <w:rFonts w:ascii="Sylfaen" w:hAnsi="Sylfaen"/>
          <w:sz w:val="20"/>
          <w:szCs w:val="20"/>
          <w:lang w:val="ka-GE"/>
        </w:rPr>
      </w:pPr>
      <w:r w:rsidRPr="00843BC9">
        <w:rPr>
          <w:rFonts w:ascii="Sylfaen" w:hAnsi="Sylfaen"/>
          <w:sz w:val="20"/>
          <w:szCs w:val="20"/>
          <w:lang w:val="ka-GE"/>
        </w:rPr>
        <w:t>ორი 10 კვ-იანი უჯრედის მოწყობა.</w:t>
      </w:r>
    </w:p>
    <w:p w:rsidR="0074332D" w:rsidRPr="00843BC9" w:rsidRDefault="0074332D" w:rsidP="00843BC9">
      <w:pPr>
        <w:spacing w:line="276" w:lineRule="auto"/>
        <w:jc w:val="both"/>
        <w:rPr>
          <w:rFonts w:ascii="Sylfaen" w:hAnsi="Sylfaen"/>
          <w:sz w:val="20"/>
          <w:szCs w:val="20"/>
          <w:lang w:val="ka-GE"/>
        </w:rPr>
      </w:pPr>
      <w:r w:rsidRPr="00843BC9">
        <w:rPr>
          <w:rFonts w:ascii="Sylfaen" w:hAnsi="Sylfaen"/>
          <w:sz w:val="20"/>
          <w:szCs w:val="20"/>
          <w:lang w:val="ka-GE"/>
        </w:rPr>
        <w:t>მოეწყოს იგოეთი ჰესის დახურულ გამანაწილებელ მოწყობილობაში ორი 10 კვ-იანი უჯრედი. უჯრედები განთავსდეს უკვე არსებულ გამოთავისუფლებულ უჯრედებში, რომლებშიც განთავსებული იყო ზეთიანი ამომრთველები.</w:t>
      </w:r>
    </w:p>
    <w:p w:rsidR="0074332D" w:rsidRPr="00843BC9" w:rsidRDefault="0074332D" w:rsidP="00843BC9">
      <w:pPr>
        <w:spacing w:line="276" w:lineRule="auto"/>
        <w:jc w:val="both"/>
        <w:rPr>
          <w:rFonts w:ascii="Sylfaen" w:hAnsi="Sylfaen"/>
          <w:sz w:val="20"/>
          <w:szCs w:val="20"/>
          <w:lang w:val="ka-GE"/>
        </w:rPr>
      </w:pPr>
      <w:r w:rsidRPr="00843BC9">
        <w:rPr>
          <w:rFonts w:ascii="Sylfaen" w:hAnsi="Sylfaen"/>
          <w:sz w:val="20"/>
          <w:szCs w:val="20"/>
          <w:lang w:val="ka-GE"/>
        </w:rPr>
        <w:t>უჯრედებში უნდა მოეწყოს თანამედროვე ტიპის ვაკუუმური ამომრთველები და გამთიშველები. დაკომპლექტდეს დენის ტრანსფორმატორებით 3 ფაზისთვის, განმუხტველებით, დამიწების დანებით</w:t>
      </w:r>
      <w:r w:rsidR="00507490" w:rsidRPr="00843BC9">
        <w:rPr>
          <w:rFonts w:ascii="Sylfaen" w:hAnsi="Sylfaen"/>
          <w:sz w:val="20"/>
          <w:szCs w:val="20"/>
          <w:lang w:val="ka-GE"/>
        </w:rPr>
        <w:t>,</w:t>
      </w:r>
      <w:r w:rsidRPr="00843BC9">
        <w:rPr>
          <w:rFonts w:ascii="Sylfaen" w:hAnsi="Sylfaen"/>
          <w:sz w:val="20"/>
          <w:szCs w:val="20"/>
          <w:lang w:val="ka-GE"/>
        </w:rPr>
        <w:t xml:space="preserve"> კაბელის შემყვანის მხარეს და მოეწყოს დაცვის და აღრიცხვის წრედები ორივე უჯრედისათვის.</w:t>
      </w:r>
    </w:p>
    <w:p w:rsidR="0074332D" w:rsidRPr="00843BC9" w:rsidRDefault="0074332D" w:rsidP="00843BC9">
      <w:pPr>
        <w:spacing w:line="276" w:lineRule="auto"/>
        <w:jc w:val="both"/>
        <w:rPr>
          <w:rFonts w:ascii="Sylfaen" w:hAnsi="Sylfaen"/>
          <w:sz w:val="20"/>
          <w:szCs w:val="20"/>
          <w:lang w:val="ka-GE"/>
        </w:rPr>
      </w:pPr>
      <w:r w:rsidRPr="00843BC9">
        <w:rPr>
          <w:rFonts w:ascii="Sylfaen" w:hAnsi="Sylfaen"/>
          <w:sz w:val="20"/>
          <w:szCs w:val="20"/>
          <w:lang w:val="ka-GE"/>
        </w:rPr>
        <w:t>უჯრედების ძირითადი ელექტრული პარამეტრები შემდეგია</w:t>
      </w:r>
      <w:r w:rsidR="00FA25B4" w:rsidRPr="00843BC9">
        <w:rPr>
          <w:rFonts w:ascii="Sylfaen" w:hAnsi="Sylfaen"/>
          <w:sz w:val="20"/>
          <w:szCs w:val="20"/>
          <w:lang w:val="ka-GE"/>
        </w:rPr>
        <w:t>:</w:t>
      </w:r>
    </w:p>
    <w:p w:rsidR="0074332D" w:rsidRPr="00843BC9" w:rsidRDefault="0074332D" w:rsidP="00843BC9">
      <w:pPr>
        <w:spacing w:line="276" w:lineRule="auto"/>
        <w:jc w:val="both"/>
        <w:rPr>
          <w:rFonts w:ascii="Sylfaen" w:hAnsi="Sylfaen"/>
          <w:sz w:val="20"/>
          <w:szCs w:val="20"/>
          <w:lang w:val="ka-GE"/>
        </w:rPr>
      </w:pPr>
      <w:r w:rsidRPr="00843BC9">
        <w:rPr>
          <w:rFonts w:ascii="Sylfaen" w:hAnsi="Sylfaen"/>
          <w:sz w:val="20"/>
          <w:szCs w:val="20"/>
          <w:lang w:val="ka-GE"/>
        </w:rPr>
        <w:t>ძალოვანი წრედის ნომინალური ძაბვა - 10 კვ.</w:t>
      </w:r>
    </w:p>
    <w:p w:rsidR="0074332D" w:rsidRPr="00843BC9" w:rsidRDefault="0074332D" w:rsidP="00843BC9">
      <w:pPr>
        <w:spacing w:line="276" w:lineRule="auto"/>
        <w:jc w:val="both"/>
        <w:rPr>
          <w:rFonts w:ascii="Sylfaen" w:hAnsi="Sylfaen"/>
          <w:sz w:val="20"/>
          <w:szCs w:val="20"/>
          <w:lang w:val="ka-GE"/>
        </w:rPr>
      </w:pPr>
      <w:r w:rsidRPr="00843BC9">
        <w:rPr>
          <w:rFonts w:ascii="Sylfaen" w:hAnsi="Sylfaen"/>
          <w:sz w:val="20"/>
          <w:szCs w:val="20"/>
          <w:lang w:val="ka-GE"/>
        </w:rPr>
        <w:t>ძალოვანი</w:t>
      </w:r>
      <w:r w:rsidR="00FA25B4" w:rsidRPr="00843BC9">
        <w:rPr>
          <w:rFonts w:ascii="Sylfaen" w:hAnsi="Sylfaen"/>
          <w:sz w:val="20"/>
          <w:szCs w:val="20"/>
          <w:lang w:val="ka-GE"/>
        </w:rPr>
        <w:t xml:space="preserve"> წრედის ნომინალური დენი - 630 ა.</w:t>
      </w:r>
    </w:p>
    <w:p w:rsidR="00FA25B4" w:rsidRPr="00843BC9" w:rsidRDefault="00FA25B4" w:rsidP="00843BC9">
      <w:pPr>
        <w:spacing w:line="276" w:lineRule="auto"/>
        <w:jc w:val="both"/>
        <w:rPr>
          <w:rFonts w:ascii="Sylfaen" w:hAnsi="Sylfaen"/>
          <w:sz w:val="20"/>
          <w:szCs w:val="20"/>
          <w:lang w:val="ka-GE"/>
        </w:rPr>
      </w:pPr>
      <w:r w:rsidRPr="00843BC9">
        <w:rPr>
          <w:rFonts w:ascii="Sylfaen" w:hAnsi="Sylfaen"/>
          <w:sz w:val="20"/>
          <w:szCs w:val="20"/>
          <w:lang w:val="ka-GE"/>
        </w:rPr>
        <w:t>ვაკუუმური ამომრთველის ნომინალური დენი - 630 ა.</w:t>
      </w:r>
    </w:p>
    <w:p w:rsidR="00FA25B4" w:rsidRPr="00843BC9" w:rsidRDefault="00FA25B4" w:rsidP="00843BC9">
      <w:pPr>
        <w:spacing w:line="276" w:lineRule="auto"/>
        <w:jc w:val="both"/>
        <w:rPr>
          <w:rFonts w:ascii="Sylfaen" w:hAnsi="Sylfaen"/>
          <w:sz w:val="20"/>
          <w:szCs w:val="20"/>
          <w:lang w:val="ka-GE"/>
        </w:rPr>
      </w:pPr>
      <w:r w:rsidRPr="00843BC9">
        <w:rPr>
          <w:rFonts w:ascii="Sylfaen" w:hAnsi="Sylfaen"/>
          <w:sz w:val="20"/>
          <w:szCs w:val="20"/>
          <w:lang w:val="ka-GE"/>
        </w:rPr>
        <w:t>გამთიშველის ნომინალური დენი - 630 ა.</w:t>
      </w:r>
    </w:p>
    <w:p w:rsidR="00FA25B4" w:rsidRPr="00843BC9" w:rsidRDefault="00FA25B4" w:rsidP="00843BC9">
      <w:pPr>
        <w:spacing w:line="276" w:lineRule="auto"/>
        <w:jc w:val="both"/>
        <w:rPr>
          <w:rFonts w:ascii="Sylfaen" w:hAnsi="Sylfaen"/>
          <w:sz w:val="20"/>
          <w:szCs w:val="20"/>
          <w:lang w:val="ka-GE"/>
        </w:rPr>
      </w:pPr>
      <w:r w:rsidRPr="00843BC9">
        <w:rPr>
          <w:rFonts w:ascii="Sylfaen" w:hAnsi="Sylfaen"/>
          <w:sz w:val="20"/>
          <w:szCs w:val="20"/>
          <w:lang w:val="ka-GE"/>
        </w:rPr>
        <w:t>ძალოვანი წრედის თერმული მდგრადობის დენი - 25 კა.</w:t>
      </w:r>
    </w:p>
    <w:p w:rsidR="00FA25B4" w:rsidRPr="00843BC9" w:rsidRDefault="00FA25B4" w:rsidP="00843BC9">
      <w:pPr>
        <w:spacing w:line="276" w:lineRule="auto"/>
        <w:jc w:val="both"/>
        <w:rPr>
          <w:rFonts w:ascii="Sylfaen" w:hAnsi="Sylfaen"/>
          <w:sz w:val="20"/>
          <w:szCs w:val="20"/>
          <w:lang w:val="ka-GE"/>
        </w:rPr>
      </w:pPr>
      <w:r w:rsidRPr="00843BC9">
        <w:rPr>
          <w:rFonts w:ascii="Sylfaen" w:hAnsi="Sylfaen"/>
          <w:sz w:val="20"/>
          <w:szCs w:val="20"/>
          <w:lang w:val="ka-GE"/>
        </w:rPr>
        <w:t>ძალოვანი წრედის დინამიური მდგრადობის დენი 64 კა.</w:t>
      </w:r>
    </w:p>
    <w:p w:rsidR="00FA25B4" w:rsidRPr="00843BC9" w:rsidRDefault="00FA25B4" w:rsidP="00843BC9">
      <w:pPr>
        <w:spacing w:line="276" w:lineRule="auto"/>
        <w:jc w:val="both"/>
        <w:rPr>
          <w:rFonts w:ascii="Sylfaen" w:hAnsi="Sylfaen"/>
          <w:sz w:val="20"/>
          <w:szCs w:val="20"/>
          <w:lang w:val="ka-GE"/>
        </w:rPr>
      </w:pPr>
      <w:r w:rsidRPr="00843BC9">
        <w:rPr>
          <w:rFonts w:ascii="Sylfaen" w:hAnsi="Sylfaen"/>
          <w:sz w:val="20"/>
          <w:szCs w:val="20"/>
          <w:lang w:val="ka-GE"/>
        </w:rPr>
        <w:t>მოკლე შერთვის დენი 60 კა.</w:t>
      </w:r>
    </w:p>
    <w:p w:rsidR="00FA25B4" w:rsidRPr="00843BC9" w:rsidRDefault="00FA25B4" w:rsidP="00843BC9">
      <w:pPr>
        <w:spacing w:line="276" w:lineRule="auto"/>
        <w:jc w:val="both"/>
        <w:rPr>
          <w:rFonts w:ascii="Sylfaen" w:hAnsi="Sylfaen"/>
          <w:sz w:val="20"/>
          <w:szCs w:val="20"/>
        </w:rPr>
      </w:pPr>
      <w:r w:rsidRPr="00843BC9">
        <w:rPr>
          <w:rFonts w:ascii="Sylfaen" w:hAnsi="Sylfaen"/>
          <w:sz w:val="20"/>
          <w:szCs w:val="20"/>
          <w:lang w:val="ka-GE"/>
        </w:rPr>
        <w:t xml:space="preserve">ოპერატიული მართვის მუდმივი ძაბვა - </w:t>
      </w:r>
      <w:r w:rsidRPr="00843BC9">
        <w:rPr>
          <w:rFonts w:ascii="Sylfaen" w:hAnsi="Sylfaen"/>
          <w:sz w:val="20"/>
          <w:szCs w:val="20"/>
        </w:rPr>
        <w:t>DC110V</w:t>
      </w:r>
    </w:p>
    <w:p w:rsidR="00FA25B4" w:rsidRPr="00843BC9" w:rsidRDefault="00FA25B4" w:rsidP="00843BC9">
      <w:pPr>
        <w:spacing w:line="276" w:lineRule="auto"/>
        <w:jc w:val="both"/>
        <w:rPr>
          <w:rFonts w:ascii="Sylfaen" w:hAnsi="Sylfaen"/>
          <w:sz w:val="20"/>
          <w:szCs w:val="20"/>
        </w:rPr>
      </w:pPr>
      <w:r w:rsidRPr="00843BC9">
        <w:rPr>
          <w:rFonts w:ascii="Sylfaen" w:hAnsi="Sylfaen"/>
          <w:sz w:val="20"/>
          <w:szCs w:val="20"/>
        </w:rPr>
        <w:t xml:space="preserve"> </w:t>
      </w:r>
      <w:r w:rsidRPr="00843BC9">
        <w:rPr>
          <w:rFonts w:ascii="Sylfaen" w:hAnsi="Sylfaen"/>
          <w:sz w:val="20"/>
          <w:szCs w:val="20"/>
          <w:lang w:val="ka-GE"/>
        </w:rPr>
        <w:t xml:space="preserve">ოპერატიული მართვის დამხმარე ცვლადი ძაბვა - </w:t>
      </w:r>
      <w:r w:rsidRPr="00843BC9">
        <w:rPr>
          <w:rFonts w:ascii="Sylfaen" w:hAnsi="Sylfaen"/>
          <w:sz w:val="20"/>
          <w:szCs w:val="20"/>
        </w:rPr>
        <w:t>AC220V</w:t>
      </w:r>
    </w:p>
    <w:p w:rsidR="00FA25B4" w:rsidRPr="00843BC9" w:rsidRDefault="00FA25B4" w:rsidP="00843BC9">
      <w:pPr>
        <w:spacing w:line="276" w:lineRule="auto"/>
        <w:jc w:val="both"/>
        <w:rPr>
          <w:rFonts w:ascii="Sylfaen" w:hAnsi="Sylfaen"/>
          <w:sz w:val="20"/>
          <w:szCs w:val="20"/>
        </w:rPr>
      </w:pPr>
      <w:r w:rsidRPr="00843BC9">
        <w:rPr>
          <w:rFonts w:ascii="Sylfaen" w:hAnsi="Sylfaen"/>
          <w:sz w:val="20"/>
          <w:szCs w:val="20"/>
          <w:lang w:val="ka-GE"/>
        </w:rPr>
        <w:t xml:space="preserve">დაცვის წრედების მართვის ოპერატიული ძაბვა - </w:t>
      </w:r>
      <w:r w:rsidRPr="00843BC9">
        <w:rPr>
          <w:rFonts w:ascii="Sylfaen" w:hAnsi="Sylfaen"/>
          <w:sz w:val="20"/>
          <w:szCs w:val="20"/>
        </w:rPr>
        <w:t>DC110V</w:t>
      </w:r>
    </w:p>
    <w:p w:rsidR="00FA25B4" w:rsidRPr="00843BC9" w:rsidRDefault="00FA25B4" w:rsidP="00843BC9">
      <w:pPr>
        <w:spacing w:line="276" w:lineRule="auto"/>
        <w:jc w:val="both"/>
        <w:rPr>
          <w:rFonts w:ascii="Sylfaen" w:hAnsi="Sylfaen"/>
          <w:sz w:val="20"/>
          <w:szCs w:val="20"/>
          <w:lang w:val="ka-GE"/>
        </w:rPr>
      </w:pPr>
      <w:r w:rsidRPr="00843BC9">
        <w:rPr>
          <w:rFonts w:ascii="Sylfaen" w:hAnsi="Sylfaen"/>
          <w:sz w:val="20"/>
          <w:szCs w:val="20"/>
          <w:lang w:val="ka-GE"/>
        </w:rPr>
        <w:t>დენის ტრანსფორმატორების პარამეტრი - 10 კვ</w:t>
      </w:r>
      <w:r w:rsidR="00507490" w:rsidRPr="00843BC9">
        <w:rPr>
          <w:rFonts w:ascii="Sylfaen" w:hAnsi="Sylfaen"/>
          <w:sz w:val="20"/>
          <w:szCs w:val="20"/>
          <w:lang w:val="ka-GE"/>
        </w:rPr>
        <w:t>.</w:t>
      </w:r>
      <w:r w:rsidRPr="00843BC9">
        <w:rPr>
          <w:rFonts w:ascii="Sylfaen" w:hAnsi="Sylfaen"/>
          <w:sz w:val="20"/>
          <w:szCs w:val="20"/>
          <w:lang w:val="ka-GE"/>
        </w:rPr>
        <w:t xml:space="preserve"> 300/5ა (აღრიცხვის და დაცვის წრედების გამომყვანი ჯგუფებით)</w:t>
      </w:r>
    </w:p>
    <w:p w:rsidR="00FA25B4" w:rsidRPr="00843BC9" w:rsidRDefault="00507490" w:rsidP="00843BC9">
      <w:pPr>
        <w:spacing w:line="276" w:lineRule="auto"/>
        <w:jc w:val="both"/>
        <w:rPr>
          <w:rFonts w:ascii="Sylfaen" w:hAnsi="Sylfaen"/>
          <w:sz w:val="20"/>
          <w:szCs w:val="20"/>
          <w:lang w:val="ka-GE"/>
        </w:rPr>
      </w:pPr>
      <w:r w:rsidRPr="00843BC9">
        <w:rPr>
          <w:rFonts w:ascii="Sylfaen" w:hAnsi="Sylfaen"/>
          <w:sz w:val="20"/>
          <w:szCs w:val="20"/>
          <w:lang w:val="ka-GE"/>
        </w:rPr>
        <w:t>დაცვის ციფრული რელე შეირჩეს დამკვეთთან შეთანხმებით.</w:t>
      </w:r>
    </w:p>
    <w:p w:rsidR="00507490" w:rsidRPr="00FC2737" w:rsidRDefault="00507490" w:rsidP="00843BC9">
      <w:pPr>
        <w:spacing w:line="276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FC2737">
        <w:rPr>
          <w:rFonts w:ascii="Sylfaen" w:hAnsi="Sylfaen"/>
          <w:b/>
          <w:sz w:val="20"/>
          <w:szCs w:val="20"/>
          <w:lang w:val="ka-GE"/>
        </w:rPr>
        <w:t xml:space="preserve">აღრიცხვის მრიცხველი </w:t>
      </w:r>
      <w:r w:rsidRPr="00FC2737">
        <w:rPr>
          <w:rFonts w:ascii="Sylfaen" w:hAnsi="Sylfaen"/>
          <w:b/>
          <w:sz w:val="20"/>
          <w:szCs w:val="20"/>
        </w:rPr>
        <w:t>A1805</w:t>
      </w:r>
      <w:r w:rsidR="00843BC9" w:rsidRPr="00FC2737">
        <w:rPr>
          <w:rFonts w:ascii="Sylfaen" w:hAnsi="Sylfaen"/>
          <w:b/>
          <w:sz w:val="20"/>
          <w:szCs w:val="20"/>
        </w:rPr>
        <w:t>RAL</w:t>
      </w:r>
      <w:r w:rsidR="00843BC9" w:rsidRPr="00FC2737">
        <w:rPr>
          <w:rFonts w:ascii="Sylfaen" w:hAnsi="Sylfaen"/>
          <w:b/>
          <w:sz w:val="20"/>
          <w:szCs w:val="20"/>
          <w:lang w:val="ka-GE"/>
        </w:rPr>
        <w:t xml:space="preserve"> ტიპის.</w:t>
      </w:r>
    </w:p>
    <w:p w:rsidR="00843BC9" w:rsidRPr="00570FF3" w:rsidRDefault="00843BC9" w:rsidP="00843BC9">
      <w:pPr>
        <w:spacing w:line="276" w:lineRule="auto"/>
        <w:jc w:val="center"/>
        <w:rPr>
          <w:rFonts w:ascii="Sylfaen" w:hAnsi="Sylfaen"/>
          <w:lang w:val="ka-GE"/>
        </w:rPr>
      </w:pPr>
      <w:bookmarkStart w:id="0" w:name="_GoBack"/>
      <w:bookmarkEnd w:id="0"/>
      <w:r w:rsidRPr="00843BC9">
        <w:rPr>
          <w:rFonts w:ascii="Sylfaen" w:hAnsi="Sylfaen"/>
          <w:noProof/>
        </w:rPr>
        <w:drawing>
          <wp:inline distT="0" distB="0" distL="0" distR="0">
            <wp:extent cx="3402924" cy="1914284"/>
            <wp:effectExtent l="1270" t="0" r="8890" b="8890"/>
            <wp:docPr id="5" name="Рисунок 5" descr="D:\6 ტირიფონი\tirif mricx\20190131_19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6 ტირიფონი\tirif mricx\20190131_1907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8621" cy="191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F3" w:rsidRDefault="00570FF3" w:rsidP="00843BC9">
      <w:pPr>
        <w:spacing w:line="276" w:lineRule="auto"/>
        <w:jc w:val="both"/>
        <w:rPr>
          <w:rFonts w:ascii="Sylfaen" w:hAnsi="Sylfaen"/>
        </w:rPr>
      </w:pPr>
    </w:p>
    <w:p w:rsidR="00570FF3" w:rsidRPr="00843BC9" w:rsidRDefault="00843BC9" w:rsidP="00843BC9">
      <w:pPr>
        <w:spacing w:line="276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მოსაწყობი უჯრედების სურათები</w:t>
      </w:r>
    </w:p>
    <w:p w:rsidR="00570FF3" w:rsidRDefault="00570FF3" w:rsidP="00843BC9">
      <w:pPr>
        <w:spacing w:line="276" w:lineRule="auto"/>
        <w:jc w:val="both"/>
        <w:rPr>
          <w:rFonts w:ascii="Sylfaen" w:hAnsi="Sylfaen"/>
        </w:rPr>
      </w:pPr>
    </w:p>
    <w:p w:rsidR="00570FF3" w:rsidRDefault="00570FF3" w:rsidP="00843BC9">
      <w:pPr>
        <w:spacing w:line="276" w:lineRule="auto"/>
        <w:jc w:val="center"/>
        <w:rPr>
          <w:rFonts w:ascii="Sylfaen" w:hAnsi="Sylfaen"/>
        </w:rPr>
      </w:pPr>
      <w:r w:rsidRPr="00570FF3">
        <w:rPr>
          <w:rFonts w:ascii="Sylfaen" w:hAnsi="Sylfaen"/>
          <w:noProof/>
        </w:rPr>
        <w:drawing>
          <wp:inline distT="0" distB="0" distL="0" distR="0">
            <wp:extent cx="3924962" cy="2207951"/>
            <wp:effectExtent l="1270" t="0" r="635" b="635"/>
            <wp:docPr id="4" name="Рисунок 4" descr="C:\Users\ikamkamidze0309\Desktop\იგოეთი უჯრედი ტენდერი\20190219_11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amkamidze0309\Desktop\იგოეთი უჯრედი ტენდერი\20190219_110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7539" cy="221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FF3">
        <w:rPr>
          <w:rFonts w:ascii="Sylfaen" w:hAnsi="Sylfaen"/>
          <w:noProof/>
        </w:rPr>
        <w:drawing>
          <wp:inline distT="0" distB="0" distL="0" distR="0">
            <wp:extent cx="3920615" cy="2205506"/>
            <wp:effectExtent l="317" t="0" r="4128" b="4127"/>
            <wp:docPr id="3" name="Рисунок 3" descr="C:\Users\ikamkamidze0309\Desktop\იგოეთი უჯრედი ტენდერი\20190219_11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amkamidze0309\Desktop\იგოეთი უჯრედი ტენდერი\20190219_110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6299" cy="220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F3" w:rsidRDefault="00570FF3" w:rsidP="00843BC9">
      <w:pPr>
        <w:spacing w:line="276" w:lineRule="auto"/>
        <w:jc w:val="center"/>
        <w:rPr>
          <w:rFonts w:ascii="Sylfaen" w:hAnsi="Sylfaen"/>
        </w:rPr>
      </w:pPr>
      <w:r w:rsidRPr="00570FF3">
        <w:rPr>
          <w:rFonts w:ascii="Sylfaen" w:hAnsi="Sylfaen"/>
          <w:noProof/>
        </w:rPr>
        <w:drawing>
          <wp:inline distT="0" distB="0" distL="0" distR="0">
            <wp:extent cx="5688355" cy="3199933"/>
            <wp:effectExtent l="0" t="0" r="7620" b="635"/>
            <wp:docPr id="2" name="Рисунок 2" descr="C:\Users\ikamkamidze0309\Desktop\იგოეთი უჯრედი ტენდერი\20190219_1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amkamidze0309\Desktop\იგოეთი უჯრედი ტენდერი\20190219_110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701" cy="320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F3" w:rsidRDefault="00570FF3" w:rsidP="00843BC9">
      <w:pPr>
        <w:spacing w:line="276" w:lineRule="auto"/>
        <w:jc w:val="center"/>
        <w:rPr>
          <w:rFonts w:ascii="Sylfaen" w:hAnsi="Sylfaen"/>
        </w:rPr>
      </w:pPr>
      <w:r w:rsidRPr="00570FF3">
        <w:rPr>
          <w:rFonts w:ascii="Sylfaen" w:hAnsi="Sylfaen"/>
          <w:noProof/>
        </w:rPr>
        <w:lastRenderedPageBreak/>
        <w:drawing>
          <wp:inline distT="0" distB="0" distL="0" distR="0">
            <wp:extent cx="6044277" cy="3400153"/>
            <wp:effectExtent l="0" t="0" r="0" b="0"/>
            <wp:docPr id="1" name="Рисунок 1" descr="C:\Users\ikamkamidze0309\Desktop\იგოეთი უჯრედი ტენდერი\20190219_11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amkamidze0309\Desktop\იგოეთი უჯრედი ტენდერი\20190219_110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66" cy="34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F3" w:rsidRDefault="009872EA" w:rsidP="00843BC9">
      <w:pPr>
        <w:spacing w:line="276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ელექტრული სქემა, სადაც ნაჩვენებია აღსადგენი უჯრედი, და </w:t>
      </w:r>
      <w:r>
        <w:rPr>
          <w:rFonts w:ascii="Sylfaen" w:hAnsi="Sylfaen"/>
        </w:rPr>
        <w:t xml:space="preserve">T1 4MVA 35/10kV </w:t>
      </w:r>
      <w:r>
        <w:rPr>
          <w:rFonts w:ascii="Sylfaen" w:hAnsi="Sylfaen"/>
          <w:lang w:val="ka-GE"/>
        </w:rPr>
        <w:t>ტარანსფორმატორის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ka-GE"/>
        </w:rPr>
        <w:t>10 კვ-ის შემყვანი უჯრედი.</w:t>
      </w:r>
    </w:p>
    <w:p w:rsidR="002667AF" w:rsidRDefault="002667AF" w:rsidP="00843BC9">
      <w:pPr>
        <w:spacing w:line="276" w:lineRule="auto"/>
        <w:jc w:val="both"/>
        <w:rPr>
          <w:rFonts w:ascii="Sylfaen" w:hAnsi="Sylfaen"/>
          <w:lang w:val="ka-GE"/>
        </w:rPr>
      </w:pPr>
    </w:p>
    <w:p w:rsidR="002667AF" w:rsidRPr="009872EA" w:rsidRDefault="002667AF" w:rsidP="00843BC9">
      <w:pPr>
        <w:spacing w:line="276" w:lineRule="auto"/>
        <w:jc w:val="both"/>
        <w:rPr>
          <w:rFonts w:ascii="Sylfaen" w:hAnsi="Sylfaen"/>
        </w:rPr>
      </w:pPr>
      <w:r w:rsidRPr="002667AF">
        <w:rPr>
          <w:rFonts w:ascii="Sylfaen" w:hAnsi="Sylfaen"/>
          <w:noProof/>
        </w:rPr>
        <w:drawing>
          <wp:inline distT="0" distB="0" distL="0" distR="0">
            <wp:extent cx="6487886" cy="4588944"/>
            <wp:effectExtent l="0" t="0" r="8255" b="2540"/>
            <wp:docPr id="8" name="Рисунок 8" descr="C:\Users\ikamkamidze0309\Desktop\იგოეთი უჯრედი ტენდერი\Igoeti HPP El. Diagra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kamkamidze0309\Desktop\იგოეთი უჯრედი ტენდერი\Igoeti HPP El. Diagram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292" cy="45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67AF" w:rsidRPr="009872EA" w:rsidSect="00843BC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613"/>
    <w:rsid w:val="002667AF"/>
    <w:rsid w:val="00390CD4"/>
    <w:rsid w:val="00507490"/>
    <w:rsid w:val="00570FF3"/>
    <w:rsid w:val="00682613"/>
    <w:rsid w:val="0074332D"/>
    <w:rsid w:val="00843BC9"/>
    <w:rsid w:val="009872EA"/>
    <w:rsid w:val="00FA25B4"/>
    <w:rsid w:val="00FC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55F253-DD87-4AF6-A0BA-DB9E116D1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 Kamkamidze</dc:creator>
  <cp:keywords/>
  <dc:description/>
  <cp:lastModifiedBy>Levan Tsiklauri</cp:lastModifiedBy>
  <cp:revision>2</cp:revision>
  <dcterms:created xsi:type="dcterms:W3CDTF">2019-02-21T10:21:00Z</dcterms:created>
  <dcterms:modified xsi:type="dcterms:W3CDTF">2019-02-21T10:21:00Z</dcterms:modified>
</cp:coreProperties>
</file>